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92853" w14:textId="5C1BD405" w:rsidR="00D97F3E" w:rsidRPr="00E640B9" w:rsidRDefault="00D97F3E" w:rsidP="00D97F3E">
      <w:pPr>
        <w:pStyle w:val="Heading3"/>
        <w:numPr>
          <w:ilvl w:val="0"/>
          <w:numId w:val="0"/>
        </w:numPr>
        <w:ind w:left="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523463353"/>
      <w:bookmarkStart w:id="1" w:name="_Ref343084643"/>
      <w:bookmarkStart w:id="2" w:name="_Toc448259632"/>
      <w:r w:rsidRPr="00E640B9">
        <w:rPr>
          <w:rFonts w:ascii="Times New Roman" w:hAnsi="Times New Roman" w:cs="Times New Roman"/>
          <w:sz w:val="24"/>
          <w:szCs w:val="24"/>
        </w:rPr>
        <w:t>„Ценово предложение”</w:t>
      </w:r>
      <w:bookmarkEnd w:id="0"/>
    </w:p>
    <w:bookmarkEnd w:id="1"/>
    <w:bookmarkEnd w:id="2"/>
    <w:p w14:paraId="432CDDE8" w14:textId="77777777" w:rsidR="00D97F3E" w:rsidRPr="00E640B9" w:rsidRDefault="00D97F3E" w:rsidP="00D97F3E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</w:rPr>
      </w:pPr>
    </w:p>
    <w:p w14:paraId="787A914B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ДО</w:t>
      </w:r>
    </w:p>
    <w:p w14:paraId="1124E43C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Доц. Август Иванов</w:t>
      </w:r>
    </w:p>
    <w:p w14:paraId="4F547A2F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 xml:space="preserve">Директор на </w:t>
      </w:r>
    </w:p>
    <w:p w14:paraId="76E0333D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 xml:space="preserve">Институт по роботика „Свети Апостол и Евангелист Матей“ </w:t>
      </w:r>
    </w:p>
    <w:p w14:paraId="121AA705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при Българска академия на науките</w:t>
      </w:r>
    </w:p>
    <w:p w14:paraId="23862809" w14:textId="77777777" w:rsidR="00E640B9" w:rsidRPr="00E640B9" w:rsidRDefault="00E640B9" w:rsidP="00E640B9">
      <w:pPr>
        <w:pStyle w:val="CharCharChar3"/>
        <w:spacing w:before="120" w:after="120" w:line="0" w:lineRule="atLeast"/>
        <w:jc w:val="both"/>
        <w:rPr>
          <w:rFonts w:ascii="Times New Roman" w:hAnsi="Times New Roman" w:cs="Times New Roman"/>
          <w:lang w:val="bg-BG"/>
        </w:rPr>
      </w:pPr>
      <w:r w:rsidRPr="00E640B9">
        <w:rPr>
          <w:rFonts w:ascii="Times New Roman" w:hAnsi="Times New Roman" w:cs="Times New Roman"/>
          <w:b/>
          <w:bCs/>
          <w:lang w:val="bg-BG"/>
        </w:rPr>
        <w:t>гр. София 1113, ул. „Акад. Г. Бончев“, бл. 2</w:t>
      </w:r>
    </w:p>
    <w:p w14:paraId="6CBAA41A" w14:textId="77777777" w:rsidR="00E640B9" w:rsidRPr="00E640B9" w:rsidRDefault="00E640B9" w:rsidP="00E640B9">
      <w:pPr>
        <w:pStyle w:val="CharCharChar3"/>
        <w:spacing w:before="120" w:after="120" w:line="0" w:lineRule="atLeast"/>
        <w:jc w:val="both"/>
        <w:rPr>
          <w:rFonts w:ascii="Times New Roman" w:hAnsi="Times New Roman" w:cs="Times New Roman"/>
          <w:lang w:val="bg-BG"/>
        </w:rPr>
      </w:pPr>
    </w:p>
    <w:p w14:paraId="4F367A8C" w14:textId="77777777" w:rsidR="00E640B9" w:rsidRPr="00E640B9" w:rsidRDefault="00E640B9" w:rsidP="00E640B9">
      <w:pPr>
        <w:pStyle w:val="CharCharChar3"/>
        <w:spacing w:before="120" w:after="120" w:line="0" w:lineRule="atLeast"/>
        <w:jc w:val="both"/>
        <w:rPr>
          <w:rFonts w:ascii="Times New Roman" w:hAnsi="Times New Roman" w:cs="Times New Roman"/>
          <w:lang w:val="bg-BG"/>
        </w:rPr>
      </w:pPr>
      <w:r w:rsidRPr="00E640B9">
        <w:rPr>
          <w:rFonts w:ascii="Times New Roman" w:hAnsi="Times New Roman" w:cs="Times New Roman"/>
          <w:lang w:val="bg-BG"/>
        </w:rPr>
        <w:t>[</w:t>
      </w:r>
      <w:r w:rsidRPr="00E640B9">
        <w:rPr>
          <w:rFonts w:ascii="Times New Roman" w:hAnsi="Times New Roman" w:cs="Times New Roman"/>
          <w:i/>
          <w:iCs/>
          <w:lang w:val="bg-BG"/>
        </w:rPr>
        <w:t>наименование на участника</w:t>
      </w:r>
      <w:r w:rsidRPr="00E640B9">
        <w:rPr>
          <w:rFonts w:ascii="Times New Roman" w:hAnsi="Times New Roman" w:cs="Times New Roman"/>
          <w:lang w:val="bg-BG"/>
        </w:rPr>
        <w:t>]</w:t>
      </w:r>
      <w:r w:rsidRPr="00E640B9">
        <w:rPr>
          <w:rFonts w:ascii="Times New Roman" w:hAnsi="Times New Roman" w:cs="Times New Roman"/>
          <w:b/>
          <w:bCs/>
          <w:lang w:val="bg-BG"/>
        </w:rPr>
        <w:t xml:space="preserve">, </w:t>
      </w:r>
      <w:r w:rsidRPr="00E640B9">
        <w:rPr>
          <w:rFonts w:ascii="Times New Roman" w:hAnsi="Times New Roman" w:cs="Times New Roman"/>
          <w:lang w:val="bg-BG"/>
        </w:rPr>
        <w:t>регистрирано [</w:t>
      </w:r>
      <w:r w:rsidRPr="00E640B9">
        <w:rPr>
          <w:rFonts w:ascii="Times New Roman" w:hAnsi="Times New Roman" w:cs="Times New Roman"/>
          <w:i/>
          <w:iCs/>
          <w:lang w:val="bg-BG"/>
        </w:rPr>
        <w:t>данни за регистрацията на участника</w:t>
      </w:r>
      <w:r w:rsidRPr="00E640B9">
        <w:rPr>
          <w:rFonts w:ascii="Times New Roman" w:hAnsi="Times New Roman" w:cs="Times New Roman"/>
          <w:lang w:val="bg-BG"/>
        </w:rPr>
        <w:t>] представлявано от [</w:t>
      </w:r>
      <w:r w:rsidRPr="00E640B9">
        <w:rPr>
          <w:rFonts w:ascii="Times New Roman" w:hAnsi="Times New Roman" w:cs="Times New Roman"/>
          <w:i/>
          <w:iCs/>
          <w:lang w:val="bg-BG"/>
        </w:rPr>
        <w:t>трите имена</w:t>
      </w:r>
      <w:r w:rsidRPr="00E640B9">
        <w:rPr>
          <w:rFonts w:ascii="Times New Roman" w:hAnsi="Times New Roman" w:cs="Times New Roman"/>
          <w:lang w:val="bg-BG"/>
        </w:rPr>
        <w:t>] в качеството на [</w:t>
      </w:r>
      <w:r w:rsidRPr="00E640B9">
        <w:rPr>
          <w:rFonts w:ascii="Times New Roman" w:hAnsi="Times New Roman" w:cs="Times New Roman"/>
          <w:i/>
          <w:iCs/>
          <w:lang w:val="bg-BG"/>
        </w:rPr>
        <w:t>длъжност или друго качество</w:t>
      </w:r>
      <w:r w:rsidRPr="00E640B9">
        <w:rPr>
          <w:rFonts w:ascii="Times New Roman" w:hAnsi="Times New Roman" w:cs="Times New Roman"/>
          <w:lang w:val="bg-BG"/>
        </w:rPr>
        <w:t>] с</w:t>
      </w:r>
      <w:r w:rsidRPr="00E640B9">
        <w:rPr>
          <w:rFonts w:ascii="Times New Roman" w:hAnsi="Times New Roman" w:cs="Times New Roman"/>
          <w:i/>
          <w:iCs/>
          <w:lang w:val="bg-BG"/>
        </w:rPr>
        <w:t xml:space="preserve"> </w:t>
      </w:r>
      <w:r w:rsidRPr="00E640B9">
        <w:rPr>
          <w:rFonts w:ascii="Times New Roman" w:hAnsi="Times New Roman" w:cs="Times New Roman"/>
          <w:lang w:val="bg-BG"/>
        </w:rPr>
        <w:t>БУЛСТАТ/ЕИК […], регистрирано в […] с данни по регистрацията: […], регистрация по ДДС: […], със седалище […] и адрес на управление […], адрес за кореспонденция: […], телефон за контакт […], факс […], електронна поща […]</w:t>
      </w:r>
    </w:p>
    <w:p w14:paraId="7808257F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9374C4" w14:textId="77777777" w:rsidR="00E640B9" w:rsidRPr="00E640B9" w:rsidRDefault="00E640B9" w:rsidP="00E640B9">
      <w:pPr>
        <w:spacing w:before="120" w:after="12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ЦЕНОВО ПРЕДЛОЖЕНИЕ</w:t>
      </w:r>
    </w:p>
    <w:p w14:paraId="12F37852" w14:textId="4C04F87F" w:rsidR="00E640B9" w:rsidRPr="00E640B9" w:rsidRDefault="00E640B9" w:rsidP="00E640B9">
      <w:pPr>
        <w:spacing w:before="120" w:after="12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B596B">
        <w:rPr>
          <w:rFonts w:ascii="Times New Roman" w:hAnsi="Times New Roman" w:cs="Times New Roman"/>
          <w:b/>
          <w:sz w:val="24"/>
          <w:szCs w:val="24"/>
        </w:rPr>
        <w:t>пазарни консултации по</w:t>
      </w:r>
      <w:r w:rsidRPr="00E640B9">
        <w:rPr>
          <w:rFonts w:ascii="Times New Roman" w:hAnsi="Times New Roman" w:cs="Times New Roman"/>
          <w:b/>
          <w:sz w:val="24"/>
          <w:szCs w:val="24"/>
        </w:rPr>
        <w:t xml:space="preserve"> обществена поръчка с предмет</w:t>
      </w:r>
      <w:r w:rsidRPr="00E640B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15B91AC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F02995" w14:textId="089F1017" w:rsidR="00E640B9" w:rsidRPr="00E640B9" w:rsidRDefault="0038582B" w:rsidP="00E640B9">
      <w:pPr>
        <w:tabs>
          <w:tab w:val="left" w:pos="709"/>
        </w:tabs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F05A0">
        <w:rPr>
          <w:rFonts w:ascii="Times New Roman" w:hAnsi="Times New Roman"/>
          <w:b/>
          <w:sz w:val="24"/>
          <w:szCs w:val="24"/>
        </w:rPr>
        <w:t>„</w:t>
      </w:r>
      <w:r w:rsidRPr="00CE4D23">
        <w:rPr>
          <w:rFonts w:ascii="Times New Roman" w:hAnsi="Times New Roman"/>
          <w:b/>
          <w:sz w:val="24"/>
          <w:szCs w:val="24"/>
        </w:rPr>
        <w:t>ДОСТАВКА НА СПЕЦИАЛИЗИРАНО ОБОРУДВАНЕ-ИЗМЕРВАТЕЛНА ТЕХНИКА, ЗА НУЖДИТЕ НА ЦК QUASAR, ПО ДВЕ ОБОСОБЕНИ ПОЗИЦИИ</w:t>
      </w:r>
      <w:r w:rsidRPr="000F05A0">
        <w:rPr>
          <w:rFonts w:ascii="Times New Roman" w:hAnsi="Times New Roman"/>
          <w:b/>
          <w:sz w:val="24"/>
          <w:szCs w:val="24"/>
        </w:rPr>
        <w:t>“</w:t>
      </w:r>
      <w:r w:rsidR="00E640B9" w:rsidRPr="00E640B9">
        <w:rPr>
          <w:rFonts w:ascii="Times New Roman" w:hAnsi="Times New Roman" w:cs="Times New Roman"/>
          <w:b/>
          <w:sz w:val="24"/>
          <w:szCs w:val="24"/>
        </w:rPr>
        <w:t xml:space="preserve"> по Обособена позиция № </w:t>
      </w:r>
      <w:r w:rsidR="006C6043">
        <w:rPr>
          <w:rFonts w:ascii="Times New Roman" w:hAnsi="Times New Roman" w:cs="Times New Roman"/>
          <w:b/>
          <w:sz w:val="24"/>
          <w:szCs w:val="24"/>
        </w:rPr>
        <w:t>2</w:t>
      </w:r>
      <w:r w:rsidR="00E640B9" w:rsidRPr="00E640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082A">
        <w:rPr>
          <w:rFonts w:ascii="Times New Roman" w:hAnsi="Times New Roman"/>
          <w:b/>
          <w:sz w:val="24"/>
          <w:szCs w:val="24"/>
        </w:rPr>
        <w:t>„</w:t>
      </w:r>
      <w:r w:rsidRPr="00CE4D23">
        <w:rPr>
          <w:rFonts w:ascii="Times New Roman" w:hAnsi="Times New Roman"/>
          <w:b/>
          <w:sz w:val="24"/>
          <w:szCs w:val="24"/>
        </w:rPr>
        <w:t>Доставка на специализирана апаратура за измерване, диагностика и контрол на сензори и електронни изделия</w:t>
      </w:r>
      <w:r w:rsidRPr="0021082A">
        <w:rPr>
          <w:rFonts w:ascii="Times New Roman" w:hAnsi="Times New Roman"/>
          <w:b/>
          <w:sz w:val="24"/>
          <w:szCs w:val="24"/>
        </w:rPr>
        <w:t>”</w:t>
      </w:r>
      <w:bookmarkStart w:id="3" w:name="_GoBack"/>
      <w:bookmarkEnd w:id="3"/>
    </w:p>
    <w:p w14:paraId="28781884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2513C33" w14:textId="77777777" w:rsidR="00E640B9" w:rsidRPr="00E640B9" w:rsidRDefault="00E640B9" w:rsidP="00E640B9">
      <w:pPr>
        <w:spacing w:before="120" w:after="12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УВАЖАЕМИ Г-Н ДИРЕКТОР,</w:t>
      </w:r>
    </w:p>
    <w:p w14:paraId="217F2581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>С настоящата Ви представяме нашето ценово предложение за изпълнение на горепосочената обществена поръчка.</w:t>
      </w:r>
    </w:p>
    <w:p w14:paraId="25CE8973" w14:textId="77777777" w:rsidR="00E640B9" w:rsidRPr="00E640B9" w:rsidRDefault="00E640B9" w:rsidP="00E640B9">
      <w:pPr>
        <w:tabs>
          <w:tab w:val="left" w:pos="1080"/>
        </w:tabs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9B6EE3E" w14:textId="35DA4523" w:rsidR="003232A2" w:rsidRPr="003232A2" w:rsidRDefault="00E640B9" w:rsidP="003232A2">
      <w:pPr>
        <w:numPr>
          <w:ilvl w:val="0"/>
          <w:numId w:val="9"/>
        </w:numPr>
        <w:autoSpaceDE w:val="0"/>
        <w:autoSpaceDN w:val="0"/>
        <w:adjustRightInd w:val="0"/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 xml:space="preserve">ЦЕНАТА ЗА ИЗПЪЛНЕНИЕ НА ОБОСОБЕНАТА ПОЗИЦИЯ </w:t>
      </w:r>
      <w:r w:rsidRPr="00E640B9">
        <w:rPr>
          <w:rFonts w:ascii="Times New Roman" w:hAnsi="Times New Roman" w:cs="Times New Roman"/>
          <w:bCs/>
          <w:sz w:val="24"/>
          <w:szCs w:val="24"/>
        </w:rPr>
        <w:t xml:space="preserve">е: </w:t>
      </w:r>
      <w:r w:rsidR="003232A2" w:rsidRPr="003232A2">
        <w:rPr>
          <w:rFonts w:ascii="Times New Roman" w:hAnsi="Times New Roman" w:cs="Times New Roman"/>
          <w:b/>
          <w:bCs/>
          <w:sz w:val="24"/>
          <w:szCs w:val="24"/>
        </w:rPr>
        <w:t>..................................</w:t>
      </w:r>
      <w:r w:rsidR="003232A2" w:rsidRPr="003232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32A2" w:rsidRPr="003232A2">
        <w:rPr>
          <w:rFonts w:ascii="Times New Roman" w:hAnsi="Times New Roman" w:cs="Times New Roman"/>
          <w:b/>
          <w:sz w:val="24"/>
          <w:szCs w:val="24"/>
        </w:rPr>
        <w:t>[</w:t>
      </w:r>
      <w:r w:rsidR="003232A2" w:rsidRPr="003232A2">
        <w:rPr>
          <w:rFonts w:ascii="Times New Roman" w:hAnsi="Times New Roman" w:cs="Times New Roman"/>
          <w:b/>
          <w:i/>
          <w:sz w:val="24"/>
          <w:szCs w:val="24"/>
        </w:rPr>
        <w:t>словом</w:t>
      </w:r>
      <w:r w:rsidR="003232A2">
        <w:rPr>
          <w:rStyle w:val="FootnoteReference"/>
          <w:b/>
          <w:i/>
          <w:sz w:val="24"/>
          <w:szCs w:val="24"/>
        </w:rPr>
        <w:footnoteReference w:id="1"/>
      </w:r>
      <w:r w:rsidR="003232A2" w:rsidRPr="003232A2">
        <w:rPr>
          <w:rFonts w:ascii="Times New Roman" w:hAnsi="Times New Roman" w:cs="Times New Roman"/>
          <w:b/>
          <w:sz w:val="24"/>
          <w:szCs w:val="24"/>
        </w:rPr>
        <w:t>] лв</w:t>
      </w:r>
      <w:r w:rsidR="003232A2" w:rsidRPr="003232A2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3232A2" w:rsidRPr="003232A2">
        <w:rPr>
          <w:rFonts w:ascii="Times New Roman" w:hAnsi="Times New Roman" w:cs="Times New Roman"/>
          <w:b/>
          <w:bCs/>
          <w:sz w:val="24"/>
          <w:szCs w:val="24"/>
        </w:rPr>
        <w:t>без ДДС</w:t>
      </w:r>
      <w:r w:rsidR="003232A2" w:rsidRPr="003232A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и </w:t>
      </w:r>
      <w:r w:rsidR="003232A2" w:rsidRPr="003232A2">
        <w:rPr>
          <w:rFonts w:ascii="Times New Roman" w:hAnsi="Times New Roman" w:cs="Times New Roman"/>
          <w:b/>
          <w:bCs/>
          <w:sz w:val="24"/>
          <w:szCs w:val="24"/>
        </w:rPr>
        <w:t xml:space="preserve">.............................. </w:t>
      </w:r>
      <w:r w:rsidR="003232A2" w:rsidRPr="003232A2">
        <w:rPr>
          <w:rFonts w:ascii="Times New Roman" w:hAnsi="Times New Roman" w:cs="Times New Roman"/>
          <w:b/>
          <w:sz w:val="24"/>
          <w:szCs w:val="24"/>
        </w:rPr>
        <w:t>[словом</w:t>
      </w:r>
      <w:r w:rsidR="003232A2">
        <w:rPr>
          <w:rStyle w:val="FootnoteReference"/>
          <w:b/>
          <w:i/>
          <w:sz w:val="24"/>
          <w:szCs w:val="24"/>
        </w:rPr>
        <w:footnoteReference w:id="2"/>
      </w:r>
      <w:r w:rsidR="003232A2" w:rsidRPr="003232A2">
        <w:rPr>
          <w:rFonts w:ascii="Times New Roman" w:hAnsi="Times New Roman" w:cs="Times New Roman"/>
          <w:b/>
          <w:sz w:val="24"/>
          <w:szCs w:val="24"/>
        </w:rPr>
        <w:t>] лв</w:t>
      </w:r>
      <w:r w:rsidR="003232A2" w:rsidRPr="003232A2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3232A2" w:rsidRPr="003232A2">
        <w:rPr>
          <w:rFonts w:ascii="Times New Roman" w:hAnsi="Times New Roman" w:cs="Times New Roman"/>
          <w:b/>
          <w:bCs/>
          <w:sz w:val="24"/>
          <w:szCs w:val="24"/>
        </w:rPr>
        <w:t>с ДДС.</w:t>
      </w:r>
      <w:r w:rsidR="003232A2" w:rsidRPr="003232A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14:paraId="0CD09722" w14:textId="77777777" w:rsidR="003232A2" w:rsidRPr="00E640B9" w:rsidRDefault="003232A2" w:rsidP="003232A2">
      <w:pPr>
        <w:autoSpaceDE w:val="0"/>
        <w:autoSpaceDN w:val="0"/>
        <w:adjustRightInd w:val="0"/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CDEDE5" w14:textId="77777777" w:rsidR="00E640B9" w:rsidRPr="00E640B9" w:rsidRDefault="00E640B9" w:rsidP="00E640B9">
      <w:pPr>
        <w:numPr>
          <w:ilvl w:val="0"/>
          <w:numId w:val="9"/>
        </w:numPr>
        <w:autoSpaceDE w:val="0"/>
        <w:autoSpaceDN w:val="0"/>
        <w:adjustRightInd w:val="0"/>
        <w:spacing w:before="120" w:after="120" w:line="0" w:lineRule="atLeast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iCs/>
          <w:sz w:val="24"/>
          <w:szCs w:val="24"/>
        </w:rPr>
        <w:t>ЦЕНАТА ЗА ИЗПЪЛНЕНИЕ НА ДОГОВОРА</w:t>
      </w:r>
      <w:r w:rsidRPr="00E640B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202C4010" w14:textId="77777777" w:rsidR="00E640B9" w:rsidRPr="00E640B9" w:rsidRDefault="00E640B9" w:rsidP="00E640B9">
      <w:pPr>
        <w:pStyle w:val="Heading6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>включва всички разходи по изпълнение на обекта на поръчката.</w:t>
      </w:r>
    </w:p>
    <w:p w14:paraId="5CA25F6E" w14:textId="77777777" w:rsidR="00E640B9" w:rsidRPr="00E640B9" w:rsidRDefault="00E640B9" w:rsidP="00E640B9">
      <w:pPr>
        <w:pStyle w:val="Heading6"/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lastRenderedPageBreak/>
        <w:t>е окончателна и не подлежи на увеличение, освен в случаите от чл. 116 от Закона за обществени поръчки ;</w:t>
      </w:r>
    </w:p>
    <w:p w14:paraId="5C33F2F3" w14:textId="77777777" w:rsidR="00E640B9" w:rsidRPr="00E640B9" w:rsidRDefault="00E640B9" w:rsidP="00E640B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20" w:after="120" w:line="0" w:lineRule="atLeas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640B9">
        <w:rPr>
          <w:rFonts w:ascii="Times New Roman" w:hAnsi="Times New Roman" w:cs="Times New Roman"/>
          <w:bCs/>
          <w:iCs/>
          <w:sz w:val="24"/>
          <w:szCs w:val="24"/>
        </w:rPr>
        <w:t xml:space="preserve">Плащането на </w:t>
      </w:r>
      <w:r w:rsidRPr="00E640B9">
        <w:rPr>
          <w:rFonts w:ascii="Times New Roman" w:hAnsi="Times New Roman" w:cs="Times New Roman"/>
          <w:b/>
          <w:bCs/>
          <w:sz w:val="24"/>
          <w:szCs w:val="24"/>
        </w:rPr>
        <w:t xml:space="preserve">ЦЕНАТА ЗА ИЗПЪЛНЕНИЕ НА ОБЩЕСТВЕНАТА ПОРЪЧКА </w:t>
      </w:r>
      <w:r w:rsidRPr="00E640B9">
        <w:rPr>
          <w:rFonts w:ascii="Times New Roman" w:hAnsi="Times New Roman" w:cs="Times New Roman"/>
          <w:bCs/>
          <w:iCs/>
          <w:sz w:val="24"/>
          <w:szCs w:val="24"/>
        </w:rPr>
        <w:t>се извършва при условията и по реда на проекта на договора.</w:t>
      </w:r>
      <w:bookmarkStart w:id="4" w:name="_Ref357407744"/>
    </w:p>
    <w:p w14:paraId="4FFC3502" w14:textId="77777777" w:rsidR="00E640B9" w:rsidRPr="00E640B9" w:rsidRDefault="00E640B9" w:rsidP="00E640B9">
      <w:pPr>
        <w:pStyle w:val="ListParagraph"/>
        <w:autoSpaceDE w:val="0"/>
        <w:autoSpaceDN w:val="0"/>
        <w:adjustRightInd w:val="0"/>
        <w:spacing w:before="120" w:after="120" w:line="0" w:lineRule="atLeast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98A7AAD" w14:textId="77777777" w:rsidR="00E640B9" w:rsidRPr="00E640B9" w:rsidRDefault="00E640B9" w:rsidP="00E640B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20" w:after="120" w:line="0" w:lineRule="atLeas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 xml:space="preserve">Запознати сме с условието на процедурата, че участник, който предложи цена с </w:t>
      </w:r>
      <w:r w:rsidRPr="00E640B9">
        <w:rPr>
          <w:rFonts w:ascii="Times New Roman" w:hAnsi="Times New Roman" w:cs="Times New Roman"/>
          <w:b/>
          <w:bCs/>
          <w:sz w:val="24"/>
          <w:szCs w:val="24"/>
        </w:rPr>
        <w:t>20 % по-ниска</w:t>
      </w:r>
      <w:r w:rsidRPr="00E640B9">
        <w:rPr>
          <w:rFonts w:ascii="Times New Roman" w:hAnsi="Times New Roman" w:cs="Times New Roman"/>
          <w:sz w:val="24"/>
          <w:szCs w:val="24"/>
        </w:rPr>
        <w:t xml:space="preserve"> от средната цена на останалите оферти, ще трябва да докаже как е постигнал тази цена съгласно </w:t>
      </w:r>
      <w:r w:rsidRPr="00E640B9">
        <w:rPr>
          <w:rFonts w:ascii="Times New Roman" w:hAnsi="Times New Roman" w:cs="Times New Roman"/>
          <w:b/>
          <w:bCs/>
          <w:sz w:val="24"/>
          <w:szCs w:val="24"/>
        </w:rPr>
        <w:t>чл. 72 от ЗОП</w:t>
      </w:r>
      <w:r w:rsidRPr="00E640B9">
        <w:rPr>
          <w:rFonts w:ascii="Times New Roman" w:hAnsi="Times New Roman" w:cs="Times New Roman"/>
          <w:sz w:val="24"/>
          <w:szCs w:val="24"/>
        </w:rPr>
        <w:t>.</w:t>
      </w:r>
      <w:bookmarkEnd w:id="4"/>
    </w:p>
    <w:p w14:paraId="7090F65E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>Известна ми е отговорността по чл.313 от Наказателния кодекс.</w:t>
      </w:r>
    </w:p>
    <w:p w14:paraId="044864D8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8516D23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6D4BA2C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>[</w:t>
      </w:r>
      <w:r w:rsidRPr="00E640B9">
        <w:rPr>
          <w:rFonts w:ascii="Times New Roman" w:hAnsi="Times New Roman" w:cs="Times New Roman"/>
          <w:i/>
          <w:iCs/>
          <w:sz w:val="24"/>
          <w:szCs w:val="24"/>
        </w:rPr>
        <w:t>дата на подписване</w:t>
      </w:r>
      <w:r w:rsidRPr="00E640B9">
        <w:rPr>
          <w:rFonts w:ascii="Times New Roman" w:hAnsi="Times New Roman" w:cs="Times New Roman"/>
          <w:sz w:val="24"/>
          <w:szCs w:val="24"/>
        </w:rPr>
        <w:t>]</w:t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  <w:t>Декларатор: [</w:t>
      </w:r>
      <w:r w:rsidRPr="00E640B9">
        <w:rPr>
          <w:rFonts w:ascii="Times New Roman" w:hAnsi="Times New Roman" w:cs="Times New Roman"/>
          <w:i/>
          <w:iCs/>
          <w:sz w:val="24"/>
          <w:szCs w:val="24"/>
        </w:rPr>
        <w:t>подпис</w:t>
      </w:r>
      <w:r w:rsidRPr="00E640B9">
        <w:rPr>
          <w:rFonts w:ascii="Times New Roman" w:hAnsi="Times New Roman" w:cs="Times New Roman"/>
          <w:sz w:val="24"/>
          <w:szCs w:val="24"/>
        </w:rPr>
        <w:t xml:space="preserve">]:  </w:t>
      </w:r>
    </w:p>
    <w:p w14:paraId="79F6F762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  <w:t>[</w:t>
      </w:r>
      <w:r w:rsidRPr="00E640B9">
        <w:rPr>
          <w:rFonts w:ascii="Times New Roman" w:hAnsi="Times New Roman" w:cs="Times New Roman"/>
          <w:i/>
          <w:iCs/>
          <w:sz w:val="24"/>
          <w:szCs w:val="24"/>
        </w:rPr>
        <w:t>печат, когато е приложимо</w:t>
      </w:r>
      <w:r w:rsidRPr="00E640B9">
        <w:rPr>
          <w:rFonts w:ascii="Times New Roman" w:hAnsi="Times New Roman" w:cs="Times New Roman"/>
          <w:sz w:val="24"/>
          <w:szCs w:val="24"/>
        </w:rPr>
        <w:t xml:space="preserve">] </w:t>
      </w:r>
    </w:p>
    <w:p w14:paraId="05008815" w14:textId="77777777" w:rsidR="00DB0681" w:rsidRPr="00E640B9" w:rsidRDefault="00DB0681" w:rsidP="00E640B9">
      <w:pPr>
        <w:spacing w:before="120" w:after="120" w:line="0" w:lineRule="atLeast"/>
        <w:jc w:val="both"/>
        <w:rPr>
          <w:rFonts w:ascii="Times New Roman" w:hAnsi="Times New Roman" w:cs="Times New Roman"/>
        </w:rPr>
      </w:pPr>
    </w:p>
    <w:sectPr w:rsidR="00DB0681" w:rsidRPr="00E640B9" w:rsidSect="00932F56">
      <w:headerReference w:type="default" r:id="rId8"/>
      <w:footerReference w:type="default" r:id="rId9"/>
      <w:pgSz w:w="11906" w:h="16838"/>
      <w:pgMar w:top="1843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E1D2C" w14:textId="77777777" w:rsidR="004A09A5" w:rsidRDefault="004A09A5" w:rsidP="00476F8A">
      <w:pPr>
        <w:spacing w:after="0" w:line="240" w:lineRule="auto"/>
      </w:pPr>
      <w:r>
        <w:separator/>
      </w:r>
    </w:p>
  </w:endnote>
  <w:endnote w:type="continuationSeparator" w:id="0">
    <w:p w14:paraId="3E970B61" w14:textId="77777777" w:rsidR="004A09A5" w:rsidRDefault="004A09A5" w:rsidP="0047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A041" w14:textId="77777777" w:rsidR="007C4A1F" w:rsidRPr="007C4A1F" w:rsidRDefault="007C4A1F" w:rsidP="007C4A1F">
    <w:pPr>
      <w:pBdr>
        <w:top w:val="single" w:sz="4" w:space="1" w:color="auto"/>
      </w:pBdr>
      <w:spacing w:after="0"/>
      <w:jc w:val="center"/>
      <w:rPr>
        <w:rFonts w:ascii="Times New Roman" w:eastAsia="Times New Roman" w:hAnsi="Times New Roman" w:cs="Times New Roman"/>
        <w:sz w:val="16"/>
        <w:szCs w:val="16"/>
      </w:rPr>
    </w:pPr>
    <w:r w:rsidRPr="007C4A1F">
      <w:rPr>
        <w:rFonts w:ascii="Times New Roman" w:eastAsia="Times New Roman" w:hAnsi="Times New Roman" w:cs="Times New Roman"/>
        <w:sz w:val="16"/>
        <w:szCs w:val="16"/>
      </w:rPr>
      <w:t>Проект № BG05M2OP001-1.002-0006-C02 „Изграждане и развитие на Център за компетентност „Квантова комуникация, интелигентни системи за сигурност и управление на риска“ (Quasar”), финансиран от Европейския съюз чрез ОП НОИР 2014-2020 г.</w:t>
    </w:r>
  </w:p>
  <w:p w14:paraId="2304C085" w14:textId="77777777" w:rsidR="007C4A1F" w:rsidRPr="007C4A1F" w:rsidRDefault="007C4A1F" w:rsidP="007C4A1F">
    <w:pPr>
      <w:pBdr>
        <w:top w:val="single" w:sz="4" w:space="1" w:color="auto"/>
      </w:pBdr>
      <w:spacing w:after="0"/>
      <w:jc w:val="center"/>
      <w:rPr>
        <w:rFonts w:ascii="Times New Roman" w:eastAsia="Times New Roman" w:hAnsi="Times New Roman" w:cs="Times New Roman"/>
        <w:sz w:val="16"/>
        <w:szCs w:val="16"/>
      </w:rPr>
    </w:pPr>
    <w:r w:rsidRPr="007C4A1F">
      <w:rPr>
        <w:rFonts w:ascii="Times New Roman" w:eastAsia="Times New Roman" w:hAnsi="Times New Roman" w:cs="Times New Roman"/>
        <w:sz w:val="16"/>
        <w:szCs w:val="16"/>
      </w:rPr>
      <w:t>Управляващ орган- Изпълнителна агенция „Оперативна програма "Наука и образование за интелигентен растеж“.</w:t>
    </w:r>
  </w:p>
  <w:p w14:paraId="085A7F2B" w14:textId="77777777" w:rsidR="007C4A1F" w:rsidRPr="007C4A1F" w:rsidRDefault="004A09A5" w:rsidP="007C4A1F">
    <w:pPr>
      <w:spacing w:after="0"/>
      <w:jc w:val="center"/>
      <w:rPr>
        <w:rFonts w:ascii="Cambria" w:eastAsia="Times New Roman" w:hAnsi="Cambria" w:cs="Times New Roman"/>
        <w:sz w:val="19"/>
        <w:szCs w:val="19"/>
      </w:rPr>
    </w:pPr>
    <w:hyperlink r:id="rId1" w:history="1">
      <w:r w:rsidR="007C4A1F" w:rsidRPr="007C4A1F">
        <w:rPr>
          <w:rFonts w:ascii="Cambria" w:eastAsia="Times New Roman" w:hAnsi="Cambria" w:cs="Times New Roman"/>
          <w:color w:val="0000FF"/>
          <w:sz w:val="19"/>
          <w:szCs w:val="19"/>
          <w:u w:val="single"/>
        </w:rPr>
        <w:t>www.eufunds.bg</w:t>
      </w:r>
    </w:hyperlink>
  </w:p>
  <w:p w14:paraId="235E737D" w14:textId="42C2DC27" w:rsidR="00C54CBA" w:rsidRPr="007C4A1F" w:rsidRDefault="00C54CBA" w:rsidP="007C4A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2F1F9" w14:textId="77777777" w:rsidR="004A09A5" w:rsidRDefault="004A09A5" w:rsidP="00476F8A">
      <w:pPr>
        <w:spacing w:after="0" w:line="240" w:lineRule="auto"/>
      </w:pPr>
      <w:r>
        <w:separator/>
      </w:r>
    </w:p>
  </w:footnote>
  <w:footnote w:type="continuationSeparator" w:id="0">
    <w:p w14:paraId="66E13C2D" w14:textId="77777777" w:rsidR="004A09A5" w:rsidRDefault="004A09A5" w:rsidP="00476F8A">
      <w:pPr>
        <w:spacing w:after="0" w:line="240" w:lineRule="auto"/>
      </w:pPr>
      <w:r>
        <w:continuationSeparator/>
      </w:r>
    </w:p>
  </w:footnote>
  <w:footnote w:id="1">
    <w:p w14:paraId="49DE701A" w14:textId="77777777" w:rsidR="003232A2" w:rsidRDefault="003232A2" w:rsidP="003232A2">
      <w:pPr>
        <w:pStyle w:val="FootnoteText"/>
        <w:spacing w:before="120" w:after="120" w:line="0" w:lineRule="atLeast"/>
        <w:rPr>
          <w:rFonts w:ascii="Calibri" w:hAnsi="Calibri"/>
          <w:i/>
          <w:sz w:val="18"/>
          <w:szCs w:val="18"/>
          <w:lang w:val="bg-BG"/>
        </w:rPr>
      </w:pPr>
      <w:r>
        <w:rPr>
          <w:rStyle w:val="FootnoteReference"/>
          <w:rFonts w:eastAsiaTheme="majorEastAsia"/>
          <w:i/>
          <w:sz w:val="18"/>
          <w:szCs w:val="18"/>
          <w:lang w:val="bg-BG"/>
        </w:rPr>
        <w:footnoteRef/>
      </w:r>
      <w:r>
        <w:rPr>
          <w:rFonts w:ascii="Calibri" w:hAnsi="Calibri"/>
          <w:i/>
          <w:sz w:val="18"/>
          <w:szCs w:val="18"/>
          <w:lang w:val="bg-BG"/>
        </w:rPr>
        <w:t xml:space="preserve"> Цената се изписва с цифри и с думи. При разлика комисията ще оценява цената, посочена с думи.</w:t>
      </w:r>
    </w:p>
  </w:footnote>
  <w:footnote w:id="2">
    <w:p w14:paraId="757F7C65" w14:textId="77777777" w:rsidR="003232A2" w:rsidRDefault="003232A2" w:rsidP="003232A2">
      <w:pPr>
        <w:pStyle w:val="FootnoteText"/>
        <w:spacing w:before="120" w:after="120" w:line="0" w:lineRule="atLeast"/>
        <w:rPr>
          <w:sz w:val="18"/>
          <w:szCs w:val="18"/>
          <w:lang w:val="bg-BG"/>
        </w:rPr>
      </w:pPr>
      <w:r>
        <w:rPr>
          <w:rStyle w:val="FootnoteReference"/>
          <w:rFonts w:eastAsiaTheme="majorEastAsia"/>
          <w:i/>
          <w:sz w:val="18"/>
          <w:szCs w:val="18"/>
          <w:lang w:val="bg-BG"/>
        </w:rPr>
        <w:footnoteRef/>
      </w:r>
      <w:r>
        <w:rPr>
          <w:rFonts w:ascii="Calibri" w:hAnsi="Calibri"/>
          <w:i/>
          <w:sz w:val="18"/>
          <w:szCs w:val="18"/>
          <w:lang w:val="bg-BG"/>
        </w:rPr>
        <w:t xml:space="preserve"> Цената се изписва с цифри и с думи. При разлика комисията ще оценява цената, посочена с думи.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30662" w14:textId="1AE373E1" w:rsidR="00C54CBA" w:rsidRDefault="00FE3704" w:rsidP="00C54CB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FAAFBB" wp14:editId="4D824D7C">
              <wp:simplePos x="0" y="0"/>
              <wp:positionH relativeFrom="column">
                <wp:posOffset>3548380</wp:posOffset>
              </wp:positionH>
              <wp:positionV relativeFrom="paragraph">
                <wp:posOffset>-163830</wp:posOffset>
              </wp:positionV>
              <wp:extent cx="2381250" cy="784860"/>
              <wp:effectExtent l="0" t="0" r="444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7848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7927DA" w14:textId="77777777" w:rsidR="00C54CBA" w:rsidRDefault="00C54CBA" w:rsidP="00C54CBA">
                          <w:r w:rsidRPr="00222C06">
                            <w:rPr>
                              <w:noProof/>
                            </w:rPr>
                            <w:drawing>
                              <wp:inline distT="0" distB="0" distL="0" distR="0" wp14:anchorId="5BD84073" wp14:editId="122D67D4">
                                <wp:extent cx="2009775" cy="704850"/>
                                <wp:effectExtent l="0" t="0" r="0" b="0"/>
                                <wp:docPr id="13" name="Picture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09775" cy="704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FAAF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9.4pt;margin-top:-12.9pt;width:187.5pt;height:6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" stroked="f">
              <v:textbox>
                <w:txbxContent>
                  <w:p w14:paraId="5A7927DA" w14:textId="77777777" w:rsidR="00C54CBA" w:rsidRDefault="00C54CBA" w:rsidP="00C54CBA">
                    <w:r w:rsidRPr="00222C06">
                      <w:rPr>
                        <w:noProof/>
                      </w:rPr>
                      <w:drawing>
                        <wp:inline distT="0" distB="0" distL="0" distR="0" wp14:anchorId="5BD84073" wp14:editId="122D67D4">
                          <wp:extent cx="2009775" cy="704850"/>
                          <wp:effectExtent l="0" t="0" r="0" b="0"/>
                          <wp:docPr id="13" name="Picture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09775" cy="704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6D51E32" wp14:editId="7F992A34">
              <wp:simplePos x="0" y="0"/>
              <wp:positionH relativeFrom="column">
                <wp:posOffset>-156845</wp:posOffset>
              </wp:positionH>
              <wp:positionV relativeFrom="paragraph">
                <wp:posOffset>-154305</wp:posOffset>
              </wp:positionV>
              <wp:extent cx="2304415" cy="78486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4415" cy="7848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7B1B5A" w14:textId="77777777" w:rsidR="00C54CBA" w:rsidRDefault="00C54CBA" w:rsidP="00C54CBA">
                          <w:r w:rsidRPr="00222C06">
                            <w:rPr>
                              <w:noProof/>
                            </w:rPr>
                            <w:drawing>
                              <wp:inline distT="0" distB="0" distL="0" distR="0" wp14:anchorId="72F4E0A4" wp14:editId="375AEF5C">
                                <wp:extent cx="2095500" cy="704850"/>
                                <wp:effectExtent l="0" t="0" r="0" b="0"/>
                                <wp:docPr id="14" name="Picture 1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95500" cy="704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D51E32" id="_x0000_s1027" type="#_x0000_t202" style="position:absolute;margin-left:-12.35pt;margin-top:-12.15pt;width:181.45pt;height:61.8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" stroked="f">
              <v:textbox>
                <w:txbxContent>
                  <w:p w14:paraId="1D7B1B5A" w14:textId="77777777" w:rsidR="00C54CBA" w:rsidRDefault="00C54CBA" w:rsidP="00C54CBA">
                    <w:r w:rsidRPr="00222C06">
                      <w:rPr>
                        <w:noProof/>
                      </w:rPr>
                      <w:drawing>
                        <wp:inline distT="0" distB="0" distL="0" distR="0" wp14:anchorId="72F4E0A4" wp14:editId="375AEF5C">
                          <wp:extent cx="2095500" cy="704850"/>
                          <wp:effectExtent l="0" t="0" r="0" b="0"/>
                          <wp:docPr id="14" name="Picture 1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95500" cy="704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1727A128" w14:textId="77777777" w:rsidR="00C54CBA" w:rsidRDefault="00C54C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584"/>
    <w:multiLevelType w:val="hybridMultilevel"/>
    <w:tmpl w:val="31420F64"/>
    <w:lvl w:ilvl="0" w:tplc="41A6FF5C">
      <w:start w:val="1"/>
      <w:numFmt w:val="decimal"/>
      <w:pStyle w:val="Heading5"/>
      <w:lvlText w:val="%1."/>
      <w:lvlJc w:val="left"/>
      <w:pPr>
        <w:ind w:left="50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D5964"/>
    <w:multiLevelType w:val="multilevel"/>
    <w:tmpl w:val="1FD200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" w15:restartNumberingAfterBreak="0">
    <w:nsid w:val="195D4741"/>
    <w:multiLevelType w:val="hybridMultilevel"/>
    <w:tmpl w:val="03485A42"/>
    <w:lvl w:ilvl="0" w:tplc="84A4E6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D593099"/>
    <w:multiLevelType w:val="multilevel"/>
    <w:tmpl w:val="70A87C3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0E362C"/>
    <w:multiLevelType w:val="hybridMultilevel"/>
    <w:tmpl w:val="7BB2EFF2"/>
    <w:lvl w:ilvl="0" w:tplc="9B489A54">
      <w:start w:val="1"/>
      <w:numFmt w:val="russianLower"/>
      <w:pStyle w:val="Heading6"/>
      <w:lvlText w:val="%1)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91EC8854">
      <w:start w:val="1"/>
      <w:numFmt w:val="lowerLetter"/>
      <w:lvlText w:val="%2."/>
      <w:lvlJc w:val="left"/>
      <w:pPr>
        <w:ind w:left="1440" w:hanging="360"/>
      </w:pPr>
    </w:lvl>
    <w:lvl w:ilvl="2" w:tplc="7CD45626" w:tentative="1">
      <w:start w:val="1"/>
      <w:numFmt w:val="lowerRoman"/>
      <w:lvlText w:val="%3."/>
      <w:lvlJc w:val="right"/>
      <w:pPr>
        <w:ind w:left="2160" w:hanging="180"/>
      </w:pPr>
    </w:lvl>
    <w:lvl w:ilvl="3" w:tplc="82C06DE6" w:tentative="1">
      <w:start w:val="1"/>
      <w:numFmt w:val="decimal"/>
      <w:lvlText w:val="%4."/>
      <w:lvlJc w:val="left"/>
      <w:pPr>
        <w:ind w:left="2880" w:hanging="360"/>
      </w:pPr>
    </w:lvl>
    <w:lvl w:ilvl="4" w:tplc="9CDA0104" w:tentative="1">
      <w:start w:val="1"/>
      <w:numFmt w:val="lowerLetter"/>
      <w:lvlText w:val="%5."/>
      <w:lvlJc w:val="left"/>
      <w:pPr>
        <w:ind w:left="3600" w:hanging="360"/>
      </w:pPr>
    </w:lvl>
    <w:lvl w:ilvl="5" w:tplc="47AA9C42" w:tentative="1">
      <w:start w:val="1"/>
      <w:numFmt w:val="lowerRoman"/>
      <w:lvlText w:val="%6."/>
      <w:lvlJc w:val="right"/>
      <w:pPr>
        <w:ind w:left="4320" w:hanging="180"/>
      </w:pPr>
    </w:lvl>
    <w:lvl w:ilvl="6" w:tplc="F88823F2" w:tentative="1">
      <w:start w:val="1"/>
      <w:numFmt w:val="decimal"/>
      <w:lvlText w:val="%7."/>
      <w:lvlJc w:val="left"/>
      <w:pPr>
        <w:ind w:left="5040" w:hanging="360"/>
      </w:pPr>
    </w:lvl>
    <w:lvl w:ilvl="7" w:tplc="5D620F06" w:tentative="1">
      <w:start w:val="1"/>
      <w:numFmt w:val="lowerLetter"/>
      <w:lvlText w:val="%8."/>
      <w:lvlJc w:val="left"/>
      <w:pPr>
        <w:ind w:left="5760" w:hanging="360"/>
      </w:pPr>
    </w:lvl>
    <w:lvl w:ilvl="8" w:tplc="B7108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E4C33"/>
    <w:multiLevelType w:val="hybridMultilevel"/>
    <w:tmpl w:val="265012C6"/>
    <w:lvl w:ilvl="0" w:tplc="C35C2E5A">
      <w:start w:val="1"/>
      <w:numFmt w:val="russianLower"/>
      <w:lvlText w:val="%1)"/>
      <w:lvlJc w:val="left"/>
      <w:pPr>
        <w:ind w:left="717" w:hanging="360"/>
      </w:pPr>
      <w:rPr>
        <w:rFonts w:cs="Times New Roman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 w:tplc="072EC8A0" w:tentative="1">
      <w:start w:val="1"/>
      <w:numFmt w:val="lowerLetter"/>
      <w:lvlText w:val="%2."/>
      <w:lvlJc w:val="left"/>
      <w:pPr>
        <w:ind w:left="1440" w:hanging="360"/>
      </w:pPr>
    </w:lvl>
    <w:lvl w:ilvl="2" w:tplc="4008C534" w:tentative="1">
      <w:start w:val="1"/>
      <w:numFmt w:val="lowerRoman"/>
      <w:lvlText w:val="%3."/>
      <w:lvlJc w:val="right"/>
      <w:pPr>
        <w:ind w:left="2160" w:hanging="180"/>
      </w:pPr>
    </w:lvl>
    <w:lvl w:ilvl="3" w:tplc="D93C9088" w:tentative="1">
      <w:start w:val="1"/>
      <w:numFmt w:val="decimal"/>
      <w:lvlText w:val="%4."/>
      <w:lvlJc w:val="left"/>
      <w:pPr>
        <w:ind w:left="2880" w:hanging="360"/>
      </w:pPr>
    </w:lvl>
    <w:lvl w:ilvl="4" w:tplc="445C0B5C" w:tentative="1">
      <w:start w:val="1"/>
      <w:numFmt w:val="lowerLetter"/>
      <w:lvlText w:val="%5."/>
      <w:lvlJc w:val="left"/>
      <w:pPr>
        <w:ind w:left="3600" w:hanging="360"/>
      </w:pPr>
    </w:lvl>
    <w:lvl w:ilvl="5" w:tplc="32E299D8" w:tentative="1">
      <w:start w:val="1"/>
      <w:numFmt w:val="lowerRoman"/>
      <w:lvlText w:val="%6."/>
      <w:lvlJc w:val="right"/>
      <w:pPr>
        <w:ind w:left="4320" w:hanging="180"/>
      </w:pPr>
    </w:lvl>
    <w:lvl w:ilvl="6" w:tplc="84260432" w:tentative="1">
      <w:start w:val="1"/>
      <w:numFmt w:val="decimal"/>
      <w:lvlText w:val="%7."/>
      <w:lvlJc w:val="left"/>
      <w:pPr>
        <w:ind w:left="5040" w:hanging="360"/>
      </w:pPr>
    </w:lvl>
    <w:lvl w:ilvl="7" w:tplc="4FEA17E2" w:tentative="1">
      <w:start w:val="1"/>
      <w:numFmt w:val="lowerLetter"/>
      <w:lvlText w:val="%8."/>
      <w:lvlJc w:val="left"/>
      <w:pPr>
        <w:ind w:left="5760" w:hanging="360"/>
      </w:pPr>
    </w:lvl>
    <w:lvl w:ilvl="8" w:tplc="83ACD4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4D7143"/>
    <w:multiLevelType w:val="hybridMultilevel"/>
    <w:tmpl w:val="5178E096"/>
    <w:lvl w:ilvl="0" w:tplc="0402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09E68A8"/>
    <w:multiLevelType w:val="multilevel"/>
    <w:tmpl w:val="D7CE74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B2D66A0"/>
    <w:multiLevelType w:val="hybridMultilevel"/>
    <w:tmpl w:val="1922AF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8C5709"/>
    <w:multiLevelType w:val="hybridMultilevel"/>
    <w:tmpl w:val="8266F17A"/>
    <w:lvl w:ilvl="0" w:tplc="8BF262F4">
      <w:start w:val="3"/>
      <w:numFmt w:val="bullet"/>
      <w:lvlText w:val="-"/>
      <w:lvlJc w:val="left"/>
      <w:pPr>
        <w:ind w:left="143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719D5A55"/>
    <w:multiLevelType w:val="multilevel"/>
    <w:tmpl w:val="7EB089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A9F7E38"/>
    <w:multiLevelType w:val="multilevel"/>
    <w:tmpl w:val="FC0E3334"/>
    <w:lvl w:ilvl="0">
      <w:start w:val="1"/>
      <w:numFmt w:val="upperRoman"/>
      <w:suff w:val="space"/>
      <w:lvlText w:val="ТОМ %1"/>
      <w:lvlJc w:val="left"/>
      <w:pPr>
        <w:ind w:left="1701" w:hanging="1701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position w:val="0"/>
        <w:sz w:val="36"/>
        <w:szCs w:val="36"/>
        <w:u w:val="none"/>
        <w:effect w:val="none"/>
        <w:vertAlign w:val="baseline"/>
      </w:rPr>
    </w:lvl>
    <w:lvl w:ilvl="1">
      <w:start w:val="1"/>
      <w:numFmt w:val="upperRoman"/>
      <w:pStyle w:val="Heading2"/>
      <w:suff w:val="space"/>
      <w:lvlText w:val="ТОМ %1 - КНИГА %2."/>
      <w:lvlJc w:val="left"/>
      <w:pPr>
        <w:ind w:left="1701" w:hanging="170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effect w:val="none"/>
        <w:vertAlign w:val="baseline"/>
        <w:em w:val="none"/>
      </w:rPr>
    </w:lvl>
    <w:lvl w:ilvl="2">
      <w:numFmt w:val="none"/>
      <w:pStyle w:val="Heading3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pStyle w:val="Heading4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cs="Times New Roman" w:hint="default"/>
        <w:b/>
        <w:bCs/>
        <w:sz w:val="22"/>
        <w:szCs w:val="22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pStyle w:val="Heading8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pStyle w:val="Heading9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7C9061B6"/>
    <w:multiLevelType w:val="hybridMultilevel"/>
    <w:tmpl w:val="98CEB18E"/>
    <w:lvl w:ilvl="0" w:tplc="C35C2E5A">
      <w:start w:val="1"/>
      <w:numFmt w:val="lowerRoman"/>
      <w:pStyle w:val="ListParagraph1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6"/>
    <w:lvlOverride w:ilvl="0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3"/>
  </w:num>
  <w:num w:numId="12">
    <w:abstractNumId w:val="1"/>
  </w:num>
  <w:num w:numId="13">
    <w:abstractNumId w:val="12"/>
  </w:num>
  <w:num w:numId="14">
    <w:abstractNumId w:val="2"/>
  </w:num>
  <w:num w:numId="15">
    <w:abstractNumId w:val="8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93"/>
    <w:rsid w:val="00041E66"/>
    <w:rsid w:val="00086493"/>
    <w:rsid w:val="00095F9D"/>
    <w:rsid w:val="000E3D4A"/>
    <w:rsid w:val="00100915"/>
    <w:rsid w:val="001262D3"/>
    <w:rsid w:val="001364B5"/>
    <w:rsid w:val="0015058D"/>
    <w:rsid w:val="00171935"/>
    <w:rsid w:val="00182693"/>
    <w:rsid w:val="0019705A"/>
    <w:rsid w:val="001D096E"/>
    <w:rsid w:val="00211BA8"/>
    <w:rsid w:val="002240EC"/>
    <w:rsid w:val="002375D3"/>
    <w:rsid w:val="003232A2"/>
    <w:rsid w:val="003759D6"/>
    <w:rsid w:val="0038582B"/>
    <w:rsid w:val="003A247B"/>
    <w:rsid w:val="003E4C71"/>
    <w:rsid w:val="00476F8A"/>
    <w:rsid w:val="004A09A5"/>
    <w:rsid w:val="004E6973"/>
    <w:rsid w:val="0053453F"/>
    <w:rsid w:val="00584EDE"/>
    <w:rsid w:val="005A4F71"/>
    <w:rsid w:val="005D433F"/>
    <w:rsid w:val="006074E3"/>
    <w:rsid w:val="006207FB"/>
    <w:rsid w:val="006334D6"/>
    <w:rsid w:val="00697EAF"/>
    <w:rsid w:val="006C6043"/>
    <w:rsid w:val="00704C69"/>
    <w:rsid w:val="007055CB"/>
    <w:rsid w:val="007617DB"/>
    <w:rsid w:val="007804FB"/>
    <w:rsid w:val="007A5DC6"/>
    <w:rsid w:val="007C4A1F"/>
    <w:rsid w:val="007E0AA6"/>
    <w:rsid w:val="008064FC"/>
    <w:rsid w:val="0086006A"/>
    <w:rsid w:val="00871548"/>
    <w:rsid w:val="00892D41"/>
    <w:rsid w:val="008B4954"/>
    <w:rsid w:val="008C5482"/>
    <w:rsid w:val="008D6D14"/>
    <w:rsid w:val="00932F56"/>
    <w:rsid w:val="00946E6A"/>
    <w:rsid w:val="00951E96"/>
    <w:rsid w:val="009536A0"/>
    <w:rsid w:val="00963826"/>
    <w:rsid w:val="009B7B84"/>
    <w:rsid w:val="00A04397"/>
    <w:rsid w:val="00A04A26"/>
    <w:rsid w:val="00A15505"/>
    <w:rsid w:val="00AB6F5E"/>
    <w:rsid w:val="00AC5D82"/>
    <w:rsid w:val="00AF514A"/>
    <w:rsid w:val="00B64708"/>
    <w:rsid w:val="00BB5F04"/>
    <w:rsid w:val="00C24D35"/>
    <w:rsid w:val="00C3721C"/>
    <w:rsid w:val="00C54CBA"/>
    <w:rsid w:val="00CB16FE"/>
    <w:rsid w:val="00CC1993"/>
    <w:rsid w:val="00CC48E6"/>
    <w:rsid w:val="00CF1DE6"/>
    <w:rsid w:val="00D27F1B"/>
    <w:rsid w:val="00D4664B"/>
    <w:rsid w:val="00D720D3"/>
    <w:rsid w:val="00D751DC"/>
    <w:rsid w:val="00D97F3E"/>
    <w:rsid w:val="00DB0681"/>
    <w:rsid w:val="00DB596B"/>
    <w:rsid w:val="00DF141F"/>
    <w:rsid w:val="00E02489"/>
    <w:rsid w:val="00E06E84"/>
    <w:rsid w:val="00E453B2"/>
    <w:rsid w:val="00E640B9"/>
    <w:rsid w:val="00E75EA4"/>
    <w:rsid w:val="00E8074A"/>
    <w:rsid w:val="00EC7515"/>
    <w:rsid w:val="00ED656C"/>
    <w:rsid w:val="00ED6D47"/>
    <w:rsid w:val="00EF0AA2"/>
    <w:rsid w:val="00F3599A"/>
    <w:rsid w:val="00F36A3A"/>
    <w:rsid w:val="00F93FC8"/>
    <w:rsid w:val="00FC092E"/>
    <w:rsid w:val="00FE3704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65B551"/>
  <w15:chartTrackingRefBased/>
  <w15:docId w15:val="{40199747-B84C-49F8-8709-E54C4671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F8A"/>
    <w:rPr>
      <w:rFonts w:eastAsiaTheme="minorEastAsia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476F8A"/>
    <w:pPr>
      <w:keepNext/>
      <w:keepLines/>
      <w:numPr>
        <w:ilvl w:val="1"/>
        <w:numId w:val="1"/>
      </w:numPr>
      <w:pBdr>
        <w:top w:val="single" w:sz="4" w:space="1" w:color="auto"/>
        <w:bottom w:val="single" w:sz="4" w:space="1" w:color="auto"/>
      </w:pBdr>
      <w:shd w:val="clear" w:color="auto" w:fill="92D050"/>
      <w:spacing w:before="120" w:after="120" w:line="240" w:lineRule="atLeast"/>
      <w:jc w:val="both"/>
      <w:outlineLvl w:val="1"/>
    </w:pPr>
    <w:rPr>
      <w:rFonts w:ascii="Calibri" w:eastAsia="Times New Roman" w:hAnsi="Calibri" w:cs="Times New Roman Bold"/>
      <w:b/>
      <w:bCs/>
      <w:szCs w:val="56"/>
    </w:rPr>
  </w:style>
  <w:style w:type="paragraph" w:styleId="Heading3">
    <w:name w:val="heading 3"/>
    <w:basedOn w:val="Normal"/>
    <w:next w:val="Normal"/>
    <w:link w:val="Heading3Char"/>
    <w:qFormat/>
    <w:rsid w:val="00476F8A"/>
    <w:pPr>
      <w:numPr>
        <w:ilvl w:val="2"/>
        <w:numId w:val="1"/>
      </w:numPr>
      <w:pBdr>
        <w:top w:val="single" w:sz="4" w:space="1" w:color="auto"/>
        <w:bottom w:val="single" w:sz="4" w:space="1" w:color="auto"/>
      </w:pBdr>
      <w:shd w:val="clear" w:color="auto" w:fill="FFC000"/>
      <w:spacing w:before="120" w:after="120" w:line="240" w:lineRule="atLeast"/>
      <w:jc w:val="both"/>
      <w:outlineLvl w:val="2"/>
    </w:pPr>
    <w:rPr>
      <w:rFonts w:ascii="Calibri" w:eastAsia="Times New Roman" w:hAnsi="Calibri" w:cs="Times New Roman Bold"/>
      <w:b/>
      <w:bCs/>
      <w:szCs w:val="40"/>
    </w:rPr>
  </w:style>
  <w:style w:type="paragraph" w:styleId="Heading4">
    <w:name w:val="heading 4"/>
    <w:basedOn w:val="Normal"/>
    <w:next w:val="Normal"/>
    <w:link w:val="Heading4Char"/>
    <w:qFormat/>
    <w:rsid w:val="00476F8A"/>
    <w:pPr>
      <w:numPr>
        <w:ilvl w:val="3"/>
        <w:numId w:val="1"/>
      </w:numPr>
      <w:pBdr>
        <w:top w:val="single" w:sz="4" w:space="1" w:color="auto"/>
        <w:bottom w:val="single" w:sz="4" w:space="1" w:color="auto"/>
      </w:pBdr>
      <w:shd w:val="clear" w:color="auto" w:fill="C6D9F1"/>
      <w:spacing w:before="120" w:after="120" w:line="240" w:lineRule="auto"/>
      <w:jc w:val="both"/>
      <w:outlineLvl w:val="3"/>
    </w:pPr>
    <w:rPr>
      <w:rFonts w:ascii="Calibri" w:eastAsia="Times New Roman" w:hAnsi="Calibri" w:cs="Times New Roman Bold"/>
      <w:b/>
      <w:bCs/>
    </w:rPr>
  </w:style>
  <w:style w:type="paragraph" w:styleId="Heading5">
    <w:name w:val="heading 5"/>
    <w:aliases w:val="Параграф"/>
    <w:basedOn w:val="Normal"/>
    <w:next w:val="Normal"/>
    <w:link w:val="Heading5Char"/>
    <w:uiPriority w:val="9"/>
    <w:unhideWhenUsed/>
    <w:qFormat/>
    <w:rsid w:val="00476F8A"/>
    <w:pPr>
      <w:numPr>
        <w:numId w:val="2"/>
      </w:numPr>
      <w:spacing w:before="120" w:after="0"/>
      <w:ind w:left="720" w:hanging="720"/>
      <w:jc w:val="both"/>
      <w:outlineLvl w:val="4"/>
    </w:pPr>
    <w:rPr>
      <w:rFonts w:ascii="Calibri" w:eastAsiaTheme="majorEastAsia" w:hAnsi="Calibri" w:cstheme="majorBidi"/>
      <w:color w:val="000000" w:themeColor="text1"/>
    </w:rPr>
  </w:style>
  <w:style w:type="paragraph" w:styleId="Heading6">
    <w:name w:val="heading 6"/>
    <w:aliases w:val="Под-параграф"/>
    <w:basedOn w:val="Normal"/>
    <w:next w:val="Normal"/>
    <w:link w:val="Heading6Char"/>
    <w:unhideWhenUsed/>
    <w:qFormat/>
    <w:rsid w:val="00476F8A"/>
    <w:pPr>
      <w:numPr>
        <w:numId w:val="7"/>
      </w:numPr>
      <w:spacing w:before="120" w:after="0" w:line="240" w:lineRule="auto"/>
      <w:jc w:val="both"/>
      <w:outlineLvl w:val="5"/>
    </w:pPr>
    <w:rPr>
      <w:rFonts w:ascii="Calibri" w:eastAsiaTheme="majorEastAsia" w:hAnsi="Calibri" w:cstheme="majorBidi"/>
      <w:iCs/>
      <w:color w:val="000000" w:themeColor="text1"/>
    </w:rPr>
  </w:style>
  <w:style w:type="paragraph" w:styleId="Heading8">
    <w:name w:val="heading 8"/>
    <w:basedOn w:val="Normal"/>
    <w:next w:val="Normal"/>
    <w:link w:val="Heading8Char"/>
    <w:qFormat/>
    <w:rsid w:val="00476F8A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476F8A"/>
    <w:pPr>
      <w:keepNext/>
      <w:numPr>
        <w:ilvl w:val="8"/>
        <w:numId w:val="1"/>
      </w:numPr>
      <w:spacing w:after="0" w:line="360" w:lineRule="auto"/>
      <w:jc w:val="both"/>
      <w:outlineLvl w:val="8"/>
    </w:pPr>
    <w:rPr>
      <w:rFonts w:ascii="Arial" w:eastAsia="Times New Roman" w:hAnsi="Arial" w:cs="Arial"/>
      <w:b/>
      <w:bCs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76F8A"/>
    <w:rPr>
      <w:rFonts w:ascii="Calibri" w:eastAsia="Times New Roman" w:hAnsi="Calibri" w:cs="Times New Roman Bold"/>
      <w:b/>
      <w:bCs/>
      <w:szCs w:val="56"/>
      <w:shd w:val="clear" w:color="auto" w:fill="92D050"/>
      <w:lang w:eastAsia="bg-BG"/>
    </w:rPr>
  </w:style>
  <w:style w:type="character" w:customStyle="1" w:styleId="Heading3Char">
    <w:name w:val="Heading 3 Char"/>
    <w:basedOn w:val="DefaultParagraphFont"/>
    <w:link w:val="Heading3"/>
    <w:rsid w:val="00476F8A"/>
    <w:rPr>
      <w:rFonts w:ascii="Calibri" w:eastAsia="Times New Roman" w:hAnsi="Calibri" w:cs="Times New Roman Bold"/>
      <w:b/>
      <w:bCs/>
      <w:szCs w:val="40"/>
      <w:shd w:val="clear" w:color="auto" w:fill="FFC000"/>
      <w:lang w:eastAsia="bg-BG"/>
    </w:rPr>
  </w:style>
  <w:style w:type="character" w:customStyle="1" w:styleId="Heading4Char">
    <w:name w:val="Heading 4 Char"/>
    <w:basedOn w:val="DefaultParagraphFont"/>
    <w:link w:val="Heading4"/>
    <w:rsid w:val="00476F8A"/>
    <w:rPr>
      <w:rFonts w:ascii="Calibri" w:eastAsia="Times New Roman" w:hAnsi="Calibri" w:cs="Times New Roman Bold"/>
      <w:b/>
      <w:bCs/>
      <w:shd w:val="clear" w:color="auto" w:fill="C6D9F1"/>
      <w:lang w:eastAsia="bg-BG"/>
    </w:rPr>
  </w:style>
  <w:style w:type="character" w:customStyle="1" w:styleId="Heading5Char">
    <w:name w:val="Heading 5 Char"/>
    <w:aliases w:val="Параграф Char"/>
    <w:basedOn w:val="DefaultParagraphFont"/>
    <w:link w:val="Heading5"/>
    <w:uiPriority w:val="9"/>
    <w:rsid w:val="00476F8A"/>
    <w:rPr>
      <w:rFonts w:ascii="Calibri" w:eastAsiaTheme="majorEastAsia" w:hAnsi="Calibri" w:cstheme="majorBidi"/>
      <w:color w:val="000000" w:themeColor="text1"/>
      <w:lang w:eastAsia="bg-BG"/>
    </w:rPr>
  </w:style>
  <w:style w:type="character" w:customStyle="1" w:styleId="Heading6Char">
    <w:name w:val="Heading 6 Char"/>
    <w:aliases w:val="Под-параграф Char"/>
    <w:basedOn w:val="DefaultParagraphFont"/>
    <w:link w:val="Heading6"/>
    <w:rsid w:val="00476F8A"/>
    <w:rPr>
      <w:rFonts w:ascii="Calibri" w:eastAsiaTheme="majorEastAsia" w:hAnsi="Calibri" w:cstheme="majorBidi"/>
      <w:iCs/>
      <w:color w:val="000000" w:themeColor="text1"/>
      <w:lang w:eastAsia="bg-BG"/>
    </w:rPr>
  </w:style>
  <w:style w:type="character" w:customStyle="1" w:styleId="Heading8Char">
    <w:name w:val="Heading 8 Char"/>
    <w:basedOn w:val="DefaultParagraphFont"/>
    <w:link w:val="Heading8"/>
    <w:rsid w:val="00476F8A"/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character" w:customStyle="1" w:styleId="Heading9Char">
    <w:name w:val="Heading 9 Char"/>
    <w:basedOn w:val="DefaultParagraphFont"/>
    <w:link w:val="Heading9"/>
    <w:rsid w:val="00476F8A"/>
    <w:rPr>
      <w:rFonts w:ascii="Arial" w:eastAsia="Times New Roman" w:hAnsi="Arial" w:cs="Arial"/>
      <w:b/>
      <w:bCs/>
      <w:lang w:val="en-GB" w:eastAsia="de-DE"/>
    </w:rPr>
  </w:style>
  <w:style w:type="paragraph" w:styleId="ListParagraph">
    <w:name w:val="List Paragraph"/>
    <w:aliases w:val="ПАРАГРАФ"/>
    <w:basedOn w:val="Normal"/>
    <w:link w:val="ListParagraphChar"/>
    <w:uiPriority w:val="99"/>
    <w:qFormat/>
    <w:rsid w:val="00476F8A"/>
    <w:pPr>
      <w:ind w:left="720"/>
      <w:contextualSpacing/>
    </w:pPr>
  </w:style>
  <w:style w:type="character" w:customStyle="1" w:styleId="ListParagraphChar">
    <w:name w:val="List Paragraph Char"/>
    <w:aliases w:val="ПАРАГРАФ Char"/>
    <w:link w:val="ListParagraph"/>
    <w:uiPriority w:val="99"/>
    <w:rsid w:val="00476F8A"/>
    <w:rPr>
      <w:rFonts w:eastAsiaTheme="minorEastAsia"/>
      <w:lang w:eastAsia="bg-BG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47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476F8A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-E Fußnotenzeichen"/>
    <w:uiPriority w:val="99"/>
    <w:rsid w:val="00476F8A"/>
    <w:rPr>
      <w:rFonts w:cs="Times New Roman"/>
      <w:vertAlign w:val="superscript"/>
    </w:rPr>
  </w:style>
  <w:style w:type="paragraph" w:customStyle="1" w:styleId="ListParagraph1">
    <w:name w:val="List Paragraph1"/>
    <w:basedOn w:val="Normal"/>
    <w:qFormat/>
    <w:rsid w:val="00476F8A"/>
    <w:pPr>
      <w:numPr>
        <w:numId w:val="3"/>
      </w:numPr>
      <w:spacing w:before="120" w:after="120" w:line="0" w:lineRule="atLeast"/>
      <w:jc w:val="both"/>
    </w:pPr>
    <w:rPr>
      <w:rFonts w:ascii="Calibri" w:eastAsia="Times New Roman" w:hAnsi="Calibri" w:cs="Calibri"/>
    </w:rPr>
  </w:style>
  <w:style w:type="paragraph" w:customStyle="1" w:styleId="CharCharChar3">
    <w:name w:val="Char Char Char3"/>
    <w:basedOn w:val="Normal"/>
    <w:rsid w:val="00476F8A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-0">
    <w:name w:val="ВЕСКО-0"/>
    <w:basedOn w:val="Normal"/>
    <w:qFormat/>
    <w:rsid w:val="00476F8A"/>
    <w:pPr>
      <w:spacing w:before="120" w:after="120" w:line="0" w:lineRule="atLeast"/>
      <w:jc w:val="both"/>
    </w:pPr>
    <w:rPr>
      <w:rFonts w:ascii="Times New Roman" w:eastAsia="Times New Roman" w:hAnsi="Times New Roman" w:cs="Calibri"/>
    </w:rPr>
  </w:style>
  <w:style w:type="paragraph" w:styleId="Header">
    <w:name w:val="header"/>
    <w:basedOn w:val="Normal"/>
    <w:link w:val="HeaderChar"/>
    <w:uiPriority w:val="99"/>
    <w:unhideWhenUsed/>
    <w:rsid w:val="00C54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CBA"/>
    <w:rPr>
      <w:rFonts w:eastAsiaTheme="minorEastAsia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54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CBA"/>
    <w:rPr>
      <w:rFonts w:eastAsiaTheme="minorEastAsia"/>
      <w:lang w:eastAsia="bg-BG"/>
    </w:rPr>
  </w:style>
  <w:style w:type="paragraph" w:customStyle="1" w:styleId="Default">
    <w:name w:val="Default"/>
    <w:rsid w:val="00C54C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C54CB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54CBA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gmail-st">
    <w:name w:val="gmail-st"/>
    <w:basedOn w:val="DefaultParagraphFont"/>
    <w:rsid w:val="00095F9D"/>
  </w:style>
  <w:style w:type="character" w:styleId="Hyperlink">
    <w:name w:val="Hyperlink"/>
    <w:basedOn w:val="DefaultParagraphFont"/>
    <w:uiPriority w:val="99"/>
    <w:semiHidden/>
    <w:unhideWhenUsed/>
    <w:rsid w:val="00095F9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704"/>
    <w:rPr>
      <w:rFonts w:ascii="Segoe UI" w:eastAsiaTheme="minorEastAsia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1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A038B-8604-414D-AB6E-161C2300C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Aleks Telbiyski</cp:lastModifiedBy>
  <cp:revision>8</cp:revision>
  <dcterms:created xsi:type="dcterms:W3CDTF">2019-07-18T07:44:00Z</dcterms:created>
  <dcterms:modified xsi:type="dcterms:W3CDTF">2019-07-27T11:50:00Z</dcterms:modified>
</cp:coreProperties>
</file>